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color w:val="cc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c0000"/>
          <w:rtl w:val="0"/>
        </w:rPr>
        <w:t xml:space="preserve">Please make a COPY to edit the document &amp; then share with your teacher. Include your name in the title. 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Name:</w:t>
        <w:tab/>
        <w:tab/>
        <w:tab/>
        <w:t xml:space="preserve">Date:</w:t>
        <w:tab/>
        <w:tab/>
        <w:tab/>
        <w:tab/>
        <w:t xml:space="preserve">Period: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MIGHT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 of President:</w:t>
              <w:br w:type="textWrapping"/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1.</w:t>
              <w:br w:type="textWrapping"/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2.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 of Diplomacy:</w:t>
              <w:br w:type="textWrapping"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Explanation of Diplomacy:</w:t>
              <w:br w:type="textWrapping"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MONEY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 of President:</w:t>
              <w:br w:type="textWrapping"/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1.</w:t>
              <w:br w:type="textWrapping"/>
            </w:r>
          </w:p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 of Diplomacy:</w:t>
              <w:br w:type="textWrapping"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Explanation of Diplomacy:</w:t>
              <w:br w:type="textWrapping"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MORALS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 of President:</w:t>
              <w:br w:type="textWrapping"/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1.</w:t>
              <w:br w:type="textWrapping"/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 of Diplomacy:</w:t>
              <w:br w:type="textWrapping"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Explanation of Diplomacy:</w:t>
              <w:br w:type="textWrapping"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37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936"/>
        <w:gridCol w:w="936"/>
        <w:gridCol w:w="936"/>
        <w:tblGridChange w:id="0">
          <w:tblGrid>
            <w:gridCol w:w="988"/>
            <w:gridCol w:w="936"/>
            <w:gridCol w:w="936"/>
            <w:gridCol w:w="936"/>
          </w:tblGrid>
        </w:tblGridChange>
      </w:tblGrid>
      <w:tr>
        <w:trPr>
          <w:trHeight w:val="316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WW</w:t>
            </w:r>
          </w:p>
        </w:tc>
      </w:tr>
      <w:tr>
        <w:trPr>
          <w:trHeight w:val="308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Analyze the Political Cartoon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Comparing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767CD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74F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OFiX02xE3Lm3Ba4jCbZuUZwVw==">AMUW2mXnWO+/CRN3Xch/w2yqRTJ7lgOeRGGTGFw+3L7HbAE73+CvqOZVuck+hbZaJj3j5BVCC/5eKsfQybfjLroG6TahNBnvruqHR3WqZCv50rqQnGk+88U=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2020-04-01T14:16:00Z</dcterms:created>
  <dc:creator>Claire Eubanks</dc:creator>
</cp:coreProperties>
</file>